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51296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МР "Курахский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 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 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 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1594385)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1512964" w:id="3"/>
    <w:p>
      <w:pPr>
        <w:sectPr>
          <w:pgSz w:w="11906" w:h="16383" w:orient="portrait"/>
        </w:sectPr>
      </w:pPr>
    </w:p>
    <w:bookmarkEnd w:id="3"/>
    <w:bookmarkEnd w:id="0"/>
    <w:bookmarkStart w:name="block-11512965"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r>
        <w:rPr>
          <w:rFonts w:ascii="Times New Roman" w:hAnsi="Times New Roman"/>
          <w:b w:val="false"/>
          <w:i w:val="false"/>
          <w:color w:val="000000"/>
          <w:sz w:val="28"/>
        </w:rPr>
        <w:t>‌</w:t>
      </w:r>
      <w:bookmarkStart w:name="ceba58f0-def2-488e-88c8-f4292ccf0380" w:id="5"/>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1512965" w:id="6"/>
    <w:p>
      <w:pPr>
        <w:sectPr>
          <w:pgSz w:w="11906" w:h="16383" w:orient="portrait"/>
        </w:sectPr>
      </w:pPr>
    </w:p>
    <w:bookmarkEnd w:id="6"/>
    <w:bookmarkEnd w:id="4"/>
    <w:bookmarkStart w:name="block-11512966" w:id="7"/>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8"/>
      <w:bookmarkEnd w:id="8"/>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1512966" w:id="9"/>
    <w:p>
      <w:pPr>
        <w:sectPr>
          <w:pgSz w:w="11906" w:h="16383" w:orient="portrait"/>
        </w:sectPr>
      </w:pPr>
    </w:p>
    <w:bookmarkEnd w:id="9"/>
    <w:bookmarkEnd w:id="7"/>
    <w:bookmarkStart w:name="block-11512962" w:id="10"/>
    <w:p>
      <w:pPr>
        <w:spacing w:before="0" w:after="0" w:line="264"/>
        <w:ind w:left="120"/>
        <w:jc w:val="both"/>
      </w:pPr>
      <w:bookmarkStart w:name="_Toc137548640" w:id="11"/>
      <w:bookmarkEnd w:id="11"/>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2"/>
      <w:bookmarkEnd w:id="12"/>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4"/>
      <w:bookmarkEnd w:id="14"/>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11512962" w:id="16"/>
    <w:p>
      <w:pPr>
        <w:sectPr>
          <w:pgSz w:w="11906" w:h="16383" w:orient="portrait"/>
        </w:sectPr>
      </w:pPr>
    </w:p>
    <w:bookmarkEnd w:id="16"/>
    <w:bookmarkEnd w:id="10"/>
    <w:bookmarkStart w:name="block-11512961" w:id="1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88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93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57 </w:t>
            </w:r>
          </w:p>
        </w:tc>
        <w:tc>
          <w:tcPr>
            <w:tcW w:w="2694" w:type="dxa"/>
            <w:tcBorders/>
            <w:tcMar>
              <w:top w:w="50" w:type="dxa"/>
              <w:left w:w="100" w:type="dxa"/>
            </w:tcMar>
            <w:vAlign w:val="center"/>
          </w:tcPr>
          <w:p>
            <w:pPr>
              <w:jc w:val="left"/>
            </w:pPr>
          </w:p>
        </w:tc>
      </w:tr>
    </w:tbl>
    <w:p>
      <w:pPr>
        <w:sectPr>
          <w:pgSz w:w="16383" w:h="11906" w:orient="landscape"/>
        </w:sectPr>
      </w:pPr>
    </w:p>
    <w:bookmarkStart w:name="block-11512961" w:id="18"/>
    <w:p>
      <w:pPr>
        <w:sectPr>
          <w:pgSz w:w="16383" w:h="11906" w:orient="landscape"/>
        </w:sectPr>
      </w:pPr>
    </w:p>
    <w:bookmarkEnd w:id="18"/>
    <w:bookmarkEnd w:id="17"/>
    <w:bookmarkStart w:name="block-11512963" w:id="1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74"/>
        <w:gridCol w:w="2880"/>
        <w:gridCol w:w="1763"/>
        <w:gridCol w:w="2855"/>
        <w:gridCol w:w="2949"/>
        <w:gridCol w:w="2273"/>
      </w:tblGrid>
      <w:tr>
        <w:trPr>
          <w:trHeight w:val="300" w:hRule="atLeast"/>
          <w:trHeight w:val="144" w:hRule="atLeast"/>
        </w:trPr>
        <w:tc>
          <w:tcPr>
            <w:tcW w:w="6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5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0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r>
      <w:tr>
        <w:trPr>
          <w:trHeight w:val="16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r>
      <w:tr>
        <w:trPr>
          <w:trHeight w:val="13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r>
      <w:tr>
        <w:trPr>
          <w:trHeight w:val="244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r>
      <w:tr>
        <w:trPr>
          <w:trHeight w:val="244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r>
      <w:tr>
        <w:trPr>
          <w:trHeight w:val="217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r>
      <w:tr>
        <w:trPr>
          <w:trHeight w:val="217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r>
      <w:tr>
        <w:trPr>
          <w:trHeight w:val="20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r>
      <w:tr>
        <w:trPr>
          <w:trHeight w:val="244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r>
      <w:tr>
        <w:trPr>
          <w:trHeight w:val="13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r>
      <w:tr>
        <w:trPr>
          <w:trHeight w:val="16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r>
      <w:tr>
        <w:trPr>
          <w:trHeight w:val="5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r>
      <w:tr>
        <w:trPr>
          <w:trHeight w:val="16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r>
      <w:tr>
        <w:trPr>
          <w:trHeight w:val="148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r>
      <w:tr>
        <w:trPr>
          <w:trHeight w:val="5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r>
      <w:tr>
        <w:trPr>
          <w:trHeight w:val="5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r>
      <w:tr>
        <w:trPr>
          <w:trHeight w:val="82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r>
      <w:tr>
        <w:trPr>
          <w:trHeight w:val="19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r>
      <w:tr>
        <w:trPr>
          <w:trHeight w:val="5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r>
      <w:tr>
        <w:trPr>
          <w:trHeight w:val="55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r>
      <w:tr>
        <w:trPr>
          <w:trHeight w:val="109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r>
      <w:tr>
        <w:trPr>
          <w:trHeight w:val="300"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r>
      <w:tr>
        <w:trPr>
          <w:trHeight w:val="136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r>
      <w:tr>
        <w:trPr>
          <w:trHeight w:val="16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r>
      <w:tr>
        <w:trPr>
          <w:trHeight w:val="2970"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r>
      <w:tr>
        <w:trPr>
          <w:trHeight w:val="3150"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r>
      <w:tr>
        <w:trPr>
          <w:trHeight w:val="217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r>
      <w:tr>
        <w:trPr>
          <w:trHeight w:val="217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r>
      <w:tr>
        <w:trPr>
          <w:trHeight w:val="190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r>
      <w:tr>
        <w:trPr>
          <w:trHeight w:val="163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r>
      <w:tr>
        <w:trPr>
          <w:trHeight w:val="2175" w:hRule="atLeast"/>
          <w:trHeight w:val="144" w:hRule="atLeast"/>
        </w:trPr>
        <w:tc>
          <w:tcPr>
            <w:tcW w:w="6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9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9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62 </w:t>
            </w:r>
          </w:p>
        </w:tc>
        <w:tc>
          <w:tcPr>
            <w:tcW w:w="159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p>
        </w:tc>
      </w:tr>
      <w:tr>
        <w:trPr>
          <w:trHeight w:val="10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30.10.2023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p>
        </w:tc>
      </w:tr>
      <w:tr>
        <w:trPr>
          <w:trHeight w:val="19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p>
        </w:tc>
      </w:tr>
      <w:tr>
        <w:trPr>
          <w:trHeight w:val="14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25.03.2024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p>
        </w:tc>
      </w:tr>
      <w:tr>
        <w:trPr>
          <w:trHeight w:val="23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512963" w:id="20"/>
    <w:p>
      <w:pPr>
        <w:sectPr>
          <w:pgSz w:w="16383" w:h="11906" w:orient="landscape"/>
        </w:sectPr>
      </w:pPr>
    </w:p>
    <w:bookmarkEnd w:id="20"/>
    <w:bookmarkEnd w:id="19"/>
    <w:bookmarkStart w:name="block-11512967"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2"/>
      <w:r>
        <w:rPr>
          <w:rFonts w:ascii="Times New Roman" w:hAnsi="Times New Roman"/>
          <w:b w:val="false"/>
          <w:i w:val="false"/>
          <w:color w:val="000000"/>
          <w:sz w:val="28"/>
        </w:rPr>
        <w:t>• Физическая культура, 10-11 классы/ Андрюхина Т.В., Третьякова Н.В.; под редакцией Виленского М.Л., Общество с ограниченной ответственностью «Русское слово - учебник»</w:t>
      </w:r>
      <w:bookmarkEnd w:id="22"/>
      <w:r>
        <w:rPr>
          <w:sz w:val="28"/>
        </w:rPr>
        <w:br/>
      </w:r>
      <w:bookmarkStart w:name="f056fd23-2f41-4129-8da1-d467aa21439d" w:id="23"/>
      <w:r>
        <w:rPr>
          <w:rFonts w:ascii="Times New Roman" w:hAnsi="Times New Roman"/>
          <w:b w:val="false"/>
          <w:i w:val="false"/>
          <w:color w:val="000000"/>
          <w:sz w:val="28"/>
        </w:rPr>
        <w:t xml:space="preserve"> • Физическая культура. Футбол для всех, 10-11 классы/ Погадаев Г.И.; под редакцией Акинфеева И.,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512967" w:id="24"/>
    <w:p>
      <w:pPr>
        <w:sectPr>
          <w:pgSz w:w="11906" w:h="16383" w:orient="portrait"/>
        </w:sectPr>
      </w:pPr>
    </w:p>
    <w:bookmarkEnd w:id="24"/>
    <w:bookmarkEnd w:id="2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